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7CB83DD6" w:rsidR="003B0C2B" w:rsidRPr="003F2E5D" w:rsidRDefault="003B0C2B" w:rsidP="003B0C2B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F2E5D">
        <w:rPr>
          <w:rFonts w:asciiTheme="minorHAnsi" w:hAnsiTheme="minorHAnsi" w:cstheme="minorHAnsi"/>
          <w:b/>
          <w:sz w:val="24"/>
          <w:szCs w:val="24"/>
        </w:rPr>
        <w:t xml:space="preserve">ANEXO </w:t>
      </w:r>
      <w:r w:rsidR="00B5086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F56B8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3B6CCA" w:rsidRPr="003F2E5D">
        <w:rPr>
          <w:rFonts w:asciiTheme="minorHAnsi" w:hAnsiTheme="minorHAnsi" w:cstheme="minorHAnsi"/>
          <w:b/>
          <w:sz w:val="24"/>
          <w:szCs w:val="24"/>
        </w:rPr>
        <w:t>I</w:t>
      </w:r>
    </w:p>
    <w:p w14:paraId="0D7C1649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6C6F9CD3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hAnsiTheme="minorHAnsi" w:cstheme="minorHAnsi"/>
          <w:sz w:val="24"/>
          <w:szCs w:val="24"/>
        </w:rPr>
        <w:t>“Imprimir em papel timbrado da empresa”</w:t>
      </w:r>
    </w:p>
    <w:p w14:paraId="035A76B6" w14:textId="77777777" w:rsidR="003B0C2B" w:rsidRPr="003F2E5D" w:rsidRDefault="003B0C2B" w:rsidP="00F56B85">
      <w:pPr>
        <w:rPr>
          <w:rFonts w:asciiTheme="minorHAnsi" w:hAnsiTheme="minorHAnsi" w:cstheme="minorHAnsi"/>
          <w:b/>
          <w:sz w:val="24"/>
          <w:szCs w:val="24"/>
        </w:rPr>
      </w:pPr>
    </w:p>
    <w:p w14:paraId="5FDD70CD" w14:textId="77777777" w:rsidR="00BB07C4" w:rsidRPr="003F2E5D" w:rsidRDefault="00BB07C4" w:rsidP="00CB16FC">
      <w:pPr>
        <w:pStyle w:val="Ttulo2"/>
        <w:rPr>
          <w:rFonts w:asciiTheme="minorHAnsi" w:hAnsiTheme="minorHAnsi" w:cstheme="minorHAnsi"/>
          <w:sz w:val="24"/>
          <w:szCs w:val="24"/>
        </w:rPr>
      </w:pPr>
    </w:p>
    <w:p w14:paraId="58541198" w14:textId="6EFF68F3" w:rsidR="00F56B85" w:rsidRPr="00CB16FC" w:rsidRDefault="00F56B85" w:rsidP="00CB16FC">
      <w:pPr>
        <w:widowControl/>
        <w:tabs>
          <w:tab w:val="left" w:pos="5009"/>
        </w:tabs>
        <w:autoSpaceDE/>
        <w:autoSpaceDN/>
        <w:spacing w:after="160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PROCESSO: </w:t>
      </w:r>
      <w:r w:rsidR="00E76BE0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492</w:t>
      </w:r>
      <w:r w:rsidR="0041352A"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/202</w:t>
      </w:r>
      <w:r w:rsidR="00E76BE0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6</w:t>
      </w:r>
    </w:p>
    <w:p w14:paraId="5D210857" w14:textId="3836DED6" w:rsidR="00F56B85" w:rsidRPr="00CB16FC" w:rsidRDefault="003B6CCA" w:rsidP="00CB16FC">
      <w:pPr>
        <w:widowControl/>
        <w:tabs>
          <w:tab w:val="left" w:pos="5009"/>
        </w:tabs>
        <w:autoSpaceDE/>
        <w:autoSpaceDN/>
        <w:spacing w:after="160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DISPENSA ELETRÔNICA</w:t>
      </w:r>
      <w:r w:rsidR="002E00A8"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</w:t>
      </w:r>
      <w:r w:rsidR="00F56B85"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N° </w:t>
      </w:r>
      <w:r w:rsidR="00E42977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008</w:t>
      </w:r>
      <w:r w:rsidR="00F56B85"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</w:t>
      </w:r>
      <w:r w:rsidR="007C54F6"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202</w:t>
      </w:r>
      <w:r w:rsidR="00E42977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6</w:t>
      </w:r>
    </w:p>
    <w:p w14:paraId="5749DBA1" w14:textId="7E62EC05" w:rsidR="00F56B85" w:rsidRPr="00E76BE0" w:rsidRDefault="00F56B85" w:rsidP="007038C7">
      <w:pPr>
        <w:widowControl/>
        <w:adjustRightInd w:val="0"/>
        <w:spacing w:line="276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ab/>
      </w:r>
      <w:r w:rsidRPr="00E76BE0">
        <w:rPr>
          <w:rFonts w:asciiTheme="minorHAnsi" w:eastAsiaTheme="minorHAnsi" w:hAnsiTheme="minorHAnsi" w:cstheme="minorHAnsi"/>
          <w:lang w:val="pt-BR"/>
        </w:rPr>
        <w:t>Estamos encaminhando a esta Prefeitura proposta de preços para</w:t>
      </w:r>
      <w:r w:rsidR="0023722C">
        <w:rPr>
          <w:rFonts w:asciiTheme="minorHAnsi" w:eastAsiaTheme="minorHAnsi" w:hAnsiTheme="minorHAnsi" w:cstheme="minorHAnsi"/>
          <w:lang w:val="pt-BR"/>
        </w:rPr>
        <w:t xml:space="preserve"> </w:t>
      </w:r>
      <w:r w:rsidR="00E76BE0" w:rsidRPr="00E76BE0">
        <w:rPr>
          <w:rFonts w:asciiTheme="minorHAnsi" w:hAnsiTheme="minorHAnsi" w:cstheme="minorHAnsi"/>
          <w:b/>
          <w:bCs/>
        </w:rPr>
        <w:t>Aquisição de extintores de incêndio dos tipos CO₂, água pressurizada e pó químico seco, destinados a atender às demandas de segurança e prevenção contra incêndios no espaço interno da Prefeitura Municipal de Saquarema/RJ</w:t>
      </w:r>
      <w:r w:rsidR="00A264C1" w:rsidRPr="00E76BE0">
        <w:rPr>
          <w:rFonts w:asciiTheme="minorHAnsi" w:hAnsiTheme="minorHAnsi" w:cstheme="minorHAnsi"/>
          <w:b/>
          <w:bCs/>
        </w:rPr>
        <w:t>.</w:t>
      </w:r>
      <w:r w:rsidR="00A264C1" w:rsidRPr="00E76BE0">
        <w:rPr>
          <w:rFonts w:asciiTheme="minorHAnsi" w:eastAsiaTheme="minorHAnsi" w:hAnsiTheme="minorHAnsi" w:cstheme="minorHAnsi"/>
          <w:lang w:val="pt-BR"/>
        </w:rPr>
        <w:t xml:space="preserve"> </w:t>
      </w:r>
      <w:r w:rsidRPr="00E76BE0">
        <w:rPr>
          <w:rFonts w:asciiTheme="minorHAnsi" w:eastAsiaTheme="minorHAnsi" w:hAnsiTheme="minorHAnsi" w:cstheme="minorHAnsi"/>
          <w:lang w:val="pt-BR"/>
        </w:rPr>
        <w:t>Para tanto informamos que a validade da mesma é de no mínimo, 60 (sessenta) dias, e o prazo de entrega/execução de todo o material/serviço será de acordo com o termo de referência.</w:t>
      </w:r>
    </w:p>
    <w:tbl>
      <w:tblPr>
        <w:tblStyle w:val="Tabelacomgrade"/>
        <w:tblpPr w:leftFromText="141" w:rightFromText="141" w:vertAnchor="text" w:horzAnchor="margin" w:tblpXSpec="center" w:tblpY="288"/>
        <w:tblW w:w="9067" w:type="dxa"/>
        <w:tblLayout w:type="fixed"/>
        <w:tblLook w:val="04A0" w:firstRow="1" w:lastRow="0" w:firstColumn="1" w:lastColumn="0" w:noHBand="0" w:noVBand="1"/>
      </w:tblPr>
      <w:tblGrid>
        <w:gridCol w:w="675"/>
        <w:gridCol w:w="3573"/>
        <w:gridCol w:w="992"/>
        <w:gridCol w:w="851"/>
        <w:gridCol w:w="992"/>
        <w:gridCol w:w="992"/>
        <w:gridCol w:w="992"/>
      </w:tblGrid>
      <w:tr w:rsidR="007038C7" w:rsidRPr="002D78A9" w14:paraId="0096BC75" w14:textId="13C7E16B" w:rsidTr="00191730">
        <w:trPr>
          <w:trHeight w:val="562"/>
        </w:trPr>
        <w:tc>
          <w:tcPr>
            <w:tcW w:w="675" w:type="dxa"/>
            <w:shd w:val="clear" w:color="auto" w:fill="C5E0B3" w:themeFill="accent6" w:themeFillTint="66"/>
            <w:vAlign w:val="center"/>
          </w:tcPr>
          <w:p w14:paraId="41288D4E" w14:textId="397F5977" w:rsidR="007038C7" w:rsidRPr="002D78A9" w:rsidRDefault="007038C7" w:rsidP="0072542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D78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573" w:type="dxa"/>
            <w:shd w:val="clear" w:color="auto" w:fill="C5E0B3" w:themeFill="accent6" w:themeFillTint="66"/>
            <w:vAlign w:val="center"/>
          </w:tcPr>
          <w:p w14:paraId="60899F21" w14:textId="3BB2DEFD" w:rsidR="007038C7" w:rsidRPr="002D78A9" w:rsidRDefault="006028E7" w:rsidP="0072542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D78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992" w:type="dxa"/>
            <w:shd w:val="clear" w:color="auto" w:fill="C5E0B3" w:themeFill="accent6" w:themeFillTint="66"/>
            <w:vAlign w:val="center"/>
          </w:tcPr>
          <w:p w14:paraId="79958269" w14:textId="77777777" w:rsidR="007038C7" w:rsidRPr="002D78A9" w:rsidRDefault="007038C7" w:rsidP="00725427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D78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UNID. DE</w:t>
            </w:r>
          </w:p>
          <w:p w14:paraId="6BABDD3F" w14:textId="32B597B1" w:rsidR="007038C7" w:rsidRPr="002D78A9" w:rsidRDefault="007038C7" w:rsidP="00725427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D78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MEDIDA</w:t>
            </w:r>
          </w:p>
        </w:tc>
        <w:tc>
          <w:tcPr>
            <w:tcW w:w="851" w:type="dxa"/>
            <w:shd w:val="clear" w:color="auto" w:fill="C5E0B3" w:themeFill="accent6" w:themeFillTint="66"/>
            <w:vAlign w:val="center"/>
          </w:tcPr>
          <w:p w14:paraId="1DA8FC02" w14:textId="18D1A65B" w:rsidR="007038C7" w:rsidRPr="002D78A9" w:rsidRDefault="007038C7" w:rsidP="0072542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D78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992" w:type="dxa"/>
            <w:shd w:val="clear" w:color="auto" w:fill="C5E0B3" w:themeFill="accent6" w:themeFillTint="66"/>
            <w:vAlign w:val="center"/>
          </w:tcPr>
          <w:p w14:paraId="4BC3061A" w14:textId="77777777" w:rsidR="007038C7" w:rsidRPr="002D78A9" w:rsidRDefault="007038C7" w:rsidP="00725427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D78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MARCA/</w:t>
            </w:r>
          </w:p>
          <w:p w14:paraId="2F3770B2" w14:textId="302FA00F" w:rsidR="006028E7" w:rsidRPr="002D78A9" w:rsidRDefault="006028E7" w:rsidP="00725427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D78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MODELO</w:t>
            </w:r>
          </w:p>
        </w:tc>
        <w:tc>
          <w:tcPr>
            <w:tcW w:w="992" w:type="dxa"/>
            <w:shd w:val="clear" w:color="auto" w:fill="C5E0B3" w:themeFill="accent6" w:themeFillTint="66"/>
            <w:vAlign w:val="center"/>
          </w:tcPr>
          <w:p w14:paraId="71F99FCB" w14:textId="4E61C364" w:rsidR="006028E7" w:rsidRPr="002D78A9" w:rsidRDefault="007038C7" w:rsidP="00725427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D78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VALOR</w:t>
            </w:r>
          </w:p>
          <w:p w14:paraId="3F7A9F2A" w14:textId="38953DFA" w:rsidR="007038C7" w:rsidRPr="002D78A9" w:rsidRDefault="007038C7" w:rsidP="00725427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D78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UN</w:t>
            </w:r>
            <w:r w:rsidR="006028E7" w:rsidRPr="002D78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ITÁRIO</w:t>
            </w:r>
          </w:p>
        </w:tc>
        <w:tc>
          <w:tcPr>
            <w:tcW w:w="992" w:type="dxa"/>
            <w:shd w:val="clear" w:color="auto" w:fill="C5E0B3" w:themeFill="accent6" w:themeFillTint="66"/>
            <w:vAlign w:val="center"/>
          </w:tcPr>
          <w:p w14:paraId="5570DF5F" w14:textId="507765F4" w:rsidR="006028E7" w:rsidRPr="002D78A9" w:rsidRDefault="007038C7" w:rsidP="00725427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D78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VALOR</w:t>
            </w:r>
          </w:p>
          <w:p w14:paraId="761F71DA" w14:textId="00350E53" w:rsidR="007038C7" w:rsidRPr="002D78A9" w:rsidRDefault="007038C7" w:rsidP="00725427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D78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TOTAL</w:t>
            </w:r>
          </w:p>
        </w:tc>
      </w:tr>
      <w:tr w:rsidR="00F32240" w:rsidRPr="002D78A9" w14:paraId="770EF8A1" w14:textId="2F5FA9F0" w:rsidTr="00725427">
        <w:trPr>
          <w:trHeight w:val="1096"/>
        </w:trPr>
        <w:tc>
          <w:tcPr>
            <w:tcW w:w="675" w:type="dxa"/>
            <w:vAlign w:val="center"/>
          </w:tcPr>
          <w:p w14:paraId="2C8C4770" w14:textId="304F284F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D78A9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3573" w:type="dxa"/>
            <w:vAlign w:val="center"/>
          </w:tcPr>
          <w:p w14:paraId="3CF7B385" w14:textId="77777777" w:rsidR="00F32240" w:rsidRDefault="00F32240" w:rsidP="00F32240">
            <w:pPr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1B4BA5DD" w14:textId="77777777" w:rsidR="00F32240" w:rsidRDefault="00F32240" w:rsidP="00F3224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D78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Extintor de Incêndio CO₂ (Dióxido de Carbono):</w:t>
            </w:r>
            <w:r w:rsidRPr="002D78A9">
              <w:rPr>
                <w:rFonts w:asciiTheme="minorHAnsi" w:hAnsiTheme="minorHAnsi" w:cstheme="minorHAnsi"/>
                <w:sz w:val="18"/>
                <w:szCs w:val="18"/>
              </w:rPr>
              <w:t xml:space="preserve"> Equipamento destinado ao combate a incêndios das classes B e C, sendo indicado para materiais inflamáveis líquidos e equipamentos elétricos energizados. Atua por abafamento, não deixando resíduos, sendo ideal para locais com equipamentos eletrônicos e instalações elétricas.</w:t>
            </w:r>
          </w:p>
          <w:p w14:paraId="78FED148" w14:textId="7564F429" w:rsidR="00F32240" w:rsidRPr="002D78A9" w:rsidRDefault="00F32240" w:rsidP="00F3224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44DCA98" w14:textId="54C24DFA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D78A9">
              <w:rPr>
                <w:rFonts w:asciiTheme="minorHAnsi" w:hAnsiTheme="minorHAnsi" w:cstheme="minorHAnsi"/>
                <w:sz w:val="18"/>
                <w:szCs w:val="18"/>
              </w:rPr>
              <w:t>Unid.</w:t>
            </w:r>
          </w:p>
        </w:tc>
        <w:tc>
          <w:tcPr>
            <w:tcW w:w="851" w:type="dxa"/>
            <w:vAlign w:val="center"/>
          </w:tcPr>
          <w:p w14:paraId="4C23657D" w14:textId="4B8C18B7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C2F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14:paraId="3686CFED" w14:textId="77777777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1109EC9" w14:textId="77777777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A70CB75" w14:textId="77777777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5A51890" w14:textId="77777777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BE75BD9" w14:textId="77777777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43FBC3A" w14:textId="77777777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39D06CE" w14:textId="25BB79E3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2D78A9">
              <w:rPr>
                <w:rFonts w:asciiTheme="minorHAnsi" w:hAnsiTheme="minorHAnsi" w:cstheme="minorHAnsi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6B6CA4CA" w14:textId="77777777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DB115BA" w14:textId="77777777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C4CDB4A" w14:textId="77777777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CD1FEC0" w14:textId="77777777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EECE9EF" w14:textId="77777777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139A355" w14:textId="77777777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8101A0C" w14:textId="41D771E8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2D78A9">
              <w:rPr>
                <w:rFonts w:asciiTheme="minorHAnsi" w:hAnsiTheme="minorHAnsi" w:cstheme="minorHAnsi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59F7C696" w14:textId="77777777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00439BF" w14:textId="77777777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349C064" w14:textId="77777777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CCFAA7A" w14:textId="77777777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7C963EA" w14:textId="77777777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0C650A9" w14:textId="77777777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4072BD7" w14:textId="640AE37E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2D78A9">
              <w:rPr>
                <w:rFonts w:asciiTheme="minorHAnsi" w:hAnsiTheme="minorHAnsi" w:cstheme="minorHAnsi"/>
                <w:sz w:val="18"/>
                <w:szCs w:val="18"/>
              </w:rPr>
              <w:t>-</w:t>
            </w:r>
          </w:p>
        </w:tc>
      </w:tr>
      <w:tr w:rsidR="00F32240" w:rsidRPr="002D78A9" w14:paraId="522E6668" w14:textId="77777777" w:rsidTr="00725427">
        <w:trPr>
          <w:trHeight w:val="1096"/>
        </w:trPr>
        <w:tc>
          <w:tcPr>
            <w:tcW w:w="675" w:type="dxa"/>
            <w:vAlign w:val="center"/>
          </w:tcPr>
          <w:p w14:paraId="15E76C7D" w14:textId="3D3642EB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D78A9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3573" w:type="dxa"/>
            <w:vAlign w:val="center"/>
          </w:tcPr>
          <w:p w14:paraId="2E82910B" w14:textId="77777777" w:rsidR="00F32240" w:rsidRDefault="00F32240" w:rsidP="00F32240">
            <w:pPr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2A75121D" w14:textId="77777777" w:rsidR="00F32240" w:rsidRDefault="00F32240" w:rsidP="00F3224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D78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Extintor de Incêndio de Água Pressurizada: </w:t>
            </w:r>
            <w:r w:rsidRPr="002D78A9">
              <w:rPr>
                <w:rFonts w:asciiTheme="minorHAnsi" w:hAnsiTheme="minorHAnsi" w:cstheme="minorHAnsi"/>
                <w:sz w:val="18"/>
                <w:szCs w:val="18"/>
              </w:rPr>
              <w:t>Equipamento utilizado no combate a incêndios da classe A, envolvendo materiais sólidos como papel, madeira, tecido e outros materiais combustíveis comuns. Atua por resfriamento, reduzindo a temperatura do material em combustão.</w:t>
            </w:r>
          </w:p>
          <w:p w14:paraId="6A39A9E9" w14:textId="4026E095" w:rsidR="00F32240" w:rsidRPr="002D78A9" w:rsidRDefault="00F32240" w:rsidP="00F3224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13839D1" w14:textId="772BED67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D78A9">
              <w:rPr>
                <w:rFonts w:asciiTheme="minorHAnsi" w:hAnsiTheme="minorHAnsi" w:cstheme="minorHAnsi"/>
                <w:sz w:val="18"/>
                <w:szCs w:val="18"/>
              </w:rPr>
              <w:t>Unid.</w:t>
            </w:r>
          </w:p>
        </w:tc>
        <w:tc>
          <w:tcPr>
            <w:tcW w:w="851" w:type="dxa"/>
            <w:vAlign w:val="center"/>
          </w:tcPr>
          <w:p w14:paraId="250EEF87" w14:textId="10F9E43C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C2F">
              <w:rPr>
                <w:rFonts w:ascii="Arial" w:hAnsi="Arial" w:cs="Arial"/>
                <w:sz w:val="20"/>
              </w:rPr>
              <w:t xml:space="preserve">6 </w:t>
            </w:r>
          </w:p>
        </w:tc>
        <w:tc>
          <w:tcPr>
            <w:tcW w:w="992" w:type="dxa"/>
            <w:vAlign w:val="center"/>
          </w:tcPr>
          <w:p w14:paraId="4907D766" w14:textId="77777777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CDF373A" w14:textId="77777777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A567760" w14:textId="77777777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32240" w:rsidRPr="002D78A9" w14:paraId="133F23ED" w14:textId="77777777" w:rsidTr="00725427">
        <w:trPr>
          <w:trHeight w:val="1096"/>
        </w:trPr>
        <w:tc>
          <w:tcPr>
            <w:tcW w:w="675" w:type="dxa"/>
            <w:vAlign w:val="center"/>
          </w:tcPr>
          <w:p w14:paraId="1E121B38" w14:textId="6B3F81A6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D78A9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3573" w:type="dxa"/>
            <w:vAlign w:val="center"/>
          </w:tcPr>
          <w:p w14:paraId="2ACB7C4C" w14:textId="77777777" w:rsidR="00F32240" w:rsidRDefault="00F32240" w:rsidP="00F32240">
            <w:pPr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62172BCC" w14:textId="77777777" w:rsidR="00F32240" w:rsidRDefault="00F32240" w:rsidP="00F3224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D78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Extintor de Incêndio de Pó Químico Seco (PQS): </w:t>
            </w:r>
            <w:r w:rsidRPr="002D78A9">
              <w:rPr>
                <w:rFonts w:asciiTheme="minorHAnsi" w:hAnsiTheme="minorHAnsi" w:cstheme="minorHAnsi"/>
                <w:sz w:val="18"/>
                <w:szCs w:val="18"/>
              </w:rPr>
              <w:t>Equipamento indicado para incêndios das classes B e C, podendo também atuar em princípios de incêndio da classe A, conforme especificação. Funciona por abafamento e interrupção da reação química do fogo, sendo versátil para diferentes tipos de ambientes.</w:t>
            </w:r>
          </w:p>
          <w:p w14:paraId="37AAEF36" w14:textId="684499C1" w:rsidR="00F32240" w:rsidRPr="002D78A9" w:rsidRDefault="00F32240" w:rsidP="00F3224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3A7C97A" w14:textId="6CA67CB2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D78A9">
              <w:rPr>
                <w:rFonts w:asciiTheme="minorHAnsi" w:hAnsiTheme="minorHAnsi" w:cstheme="minorHAnsi"/>
                <w:sz w:val="18"/>
                <w:szCs w:val="18"/>
              </w:rPr>
              <w:t>Unid.</w:t>
            </w:r>
          </w:p>
        </w:tc>
        <w:tc>
          <w:tcPr>
            <w:tcW w:w="851" w:type="dxa"/>
            <w:vAlign w:val="center"/>
          </w:tcPr>
          <w:p w14:paraId="46E92583" w14:textId="209989FB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C2F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992" w:type="dxa"/>
            <w:vAlign w:val="center"/>
          </w:tcPr>
          <w:p w14:paraId="7950E469" w14:textId="77777777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F577779" w14:textId="77777777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98F2304" w14:textId="77777777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32240" w:rsidRPr="002D78A9" w14:paraId="132F75D1" w14:textId="77777777" w:rsidTr="00725427">
        <w:trPr>
          <w:trHeight w:val="1096"/>
        </w:trPr>
        <w:tc>
          <w:tcPr>
            <w:tcW w:w="675" w:type="dxa"/>
            <w:vAlign w:val="center"/>
          </w:tcPr>
          <w:p w14:paraId="0D4F3026" w14:textId="4A0AAF93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D78A9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3573" w:type="dxa"/>
            <w:vAlign w:val="center"/>
          </w:tcPr>
          <w:p w14:paraId="31F6E1CB" w14:textId="16FE7E6F" w:rsidR="00F32240" w:rsidRPr="002D78A9" w:rsidRDefault="00F32240" w:rsidP="00F3224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D78A9">
              <w:rPr>
                <w:rFonts w:asciiTheme="minorHAnsi" w:hAnsiTheme="minorHAnsi" w:cstheme="minorHAnsi"/>
                <w:color w:val="333333"/>
                <w:sz w:val="18"/>
                <w:szCs w:val="18"/>
                <w:shd w:val="clear" w:color="auto" w:fill="F5F5F5"/>
              </w:rPr>
              <w:t>Suporte extintor chão - tripé p4/p6 reforçado</w:t>
            </w:r>
          </w:p>
        </w:tc>
        <w:tc>
          <w:tcPr>
            <w:tcW w:w="992" w:type="dxa"/>
            <w:vAlign w:val="center"/>
          </w:tcPr>
          <w:p w14:paraId="6741073B" w14:textId="3C452E9C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D78A9">
              <w:rPr>
                <w:rFonts w:asciiTheme="minorHAnsi" w:hAnsiTheme="minorHAnsi" w:cstheme="minorHAnsi"/>
                <w:sz w:val="18"/>
                <w:szCs w:val="18"/>
              </w:rPr>
              <w:t>Unid.</w:t>
            </w:r>
          </w:p>
        </w:tc>
        <w:tc>
          <w:tcPr>
            <w:tcW w:w="851" w:type="dxa"/>
            <w:vAlign w:val="center"/>
          </w:tcPr>
          <w:p w14:paraId="44BF3E25" w14:textId="18AEBA9C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C2F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992" w:type="dxa"/>
            <w:vAlign w:val="center"/>
          </w:tcPr>
          <w:p w14:paraId="77BFF7DE" w14:textId="77777777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A94E51B" w14:textId="77777777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D25EE2F" w14:textId="77777777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32240" w:rsidRPr="002D78A9" w14:paraId="4BFECC37" w14:textId="77777777" w:rsidTr="00725427">
        <w:trPr>
          <w:trHeight w:val="1096"/>
        </w:trPr>
        <w:tc>
          <w:tcPr>
            <w:tcW w:w="675" w:type="dxa"/>
            <w:vAlign w:val="center"/>
          </w:tcPr>
          <w:p w14:paraId="0F28A303" w14:textId="4519D8AF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D78A9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5</w:t>
            </w:r>
          </w:p>
        </w:tc>
        <w:tc>
          <w:tcPr>
            <w:tcW w:w="3573" w:type="dxa"/>
            <w:vAlign w:val="center"/>
          </w:tcPr>
          <w:p w14:paraId="2502679C" w14:textId="0B9A8C64" w:rsidR="00F32240" w:rsidRPr="002D78A9" w:rsidRDefault="00F32240" w:rsidP="00F3224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D78A9">
              <w:rPr>
                <w:rFonts w:asciiTheme="minorHAnsi" w:hAnsiTheme="minorHAnsi" w:cstheme="minorHAnsi"/>
                <w:color w:val="333333"/>
                <w:sz w:val="18"/>
                <w:szCs w:val="18"/>
                <w:shd w:val="clear" w:color="auto" w:fill="F5F5F5"/>
              </w:rPr>
              <w:t>Placa de sinalização, fotoluminescente, em pvc, com logotipo extintor. De incêndio portátil- placa e5</w:t>
            </w:r>
          </w:p>
        </w:tc>
        <w:tc>
          <w:tcPr>
            <w:tcW w:w="992" w:type="dxa"/>
            <w:vAlign w:val="center"/>
          </w:tcPr>
          <w:p w14:paraId="684D8404" w14:textId="43089180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D78A9">
              <w:rPr>
                <w:rFonts w:asciiTheme="minorHAnsi" w:hAnsiTheme="minorHAnsi" w:cstheme="minorHAnsi"/>
                <w:sz w:val="18"/>
                <w:szCs w:val="18"/>
              </w:rPr>
              <w:t>Unid.</w:t>
            </w:r>
          </w:p>
        </w:tc>
        <w:tc>
          <w:tcPr>
            <w:tcW w:w="851" w:type="dxa"/>
            <w:vAlign w:val="center"/>
          </w:tcPr>
          <w:p w14:paraId="00CE7E13" w14:textId="259C0175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4C2F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992" w:type="dxa"/>
            <w:vAlign w:val="center"/>
          </w:tcPr>
          <w:p w14:paraId="0CC7529B" w14:textId="77777777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5B8C486" w14:textId="77777777" w:rsidR="00F32240" w:rsidRPr="002D78A9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5FE58D7" w14:textId="77777777" w:rsidR="00F32240" w:rsidRDefault="00F32240" w:rsidP="00F3224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C582136" w14:textId="77777777" w:rsidR="003D067E" w:rsidRPr="003D067E" w:rsidRDefault="003D067E" w:rsidP="003D067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D067E" w:rsidRPr="002D78A9" w14:paraId="66F94790" w14:textId="77777777" w:rsidTr="00191730">
        <w:trPr>
          <w:trHeight w:val="454"/>
        </w:trPr>
        <w:tc>
          <w:tcPr>
            <w:tcW w:w="7083" w:type="dxa"/>
            <w:gridSpan w:val="5"/>
            <w:shd w:val="clear" w:color="auto" w:fill="C5E0B3" w:themeFill="accent6" w:themeFillTint="66"/>
            <w:vAlign w:val="center"/>
          </w:tcPr>
          <w:p w14:paraId="7579E038" w14:textId="1CF6A469" w:rsidR="003D067E" w:rsidRPr="00191730" w:rsidRDefault="003D067E" w:rsidP="003D067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9173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VALOR TOTAL DA </w:t>
            </w:r>
            <w:r w:rsidR="008364D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CONTRATAÇÃO</w:t>
            </w:r>
          </w:p>
        </w:tc>
        <w:tc>
          <w:tcPr>
            <w:tcW w:w="1984" w:type="dxa"/>
            <w:gridSpan w:val="2"/>
            <w:shd w:val="clear" w:color="auto" w:fill="C5E0B3" w:themeFill="accent6" w:themeFillTint="66"/>
            <w:vAlign w:val="center"/>
          </w:tcPr>
          <w:p w14:paraId="772BD0E1" w14:textId="50A24A2C" w:rsidR="003D067E" w:rsidRPr="00191730" w:rsidRDefault="003D067E" w:rsidP="00F3224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9173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R$</w:t>
            </w:r>
            <w:r w:rsidR="00191730" w:rsidRPr="0019173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</w:t>
            </w:r>
            <w:r w:rsidRPr="0019173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------------</w:t>
            </w:r>
          </w:p>
        </w:tc>
      </w:tr>
    </w:tbl>
    <w:p w14:paraId="6FECF243" w14:textId="12B68A7F" w:rsidR="00F56B85" w:rsidRPr="00CB16FC" w:rsidRDefault="00F56B85" w:rsidP="00CB16FC">
      <w:pPr>
        <w:widowControl/>
        <w:adjustRightInd w:val="0"/>
        <w:ind w:right="-1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77777777" w:rsidR="00F56B85" w:rsidRPr="00CB16FC" w:rsidRDefault="00F56B85" w:rsidP="00CB16FC">
      <w:pPr>
        <w:widowControl/>
        <w:adjustRightInd w:val="0"/>
        <w:ind w:right="-1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Valor total da proposta é de R$ ***</w:t>
      </w:r>
      <w:proofErr w:type="gramStart"/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*,*</w:t>
      </w:r>
      <w:proofErr w:type="gramEnd"/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**,** (********************************)</w:t>
      </w:r>
    </w:p>
    <w:p w14:paraId="6CD8DA08" w14:textId="77777777" w:rsidR="00F56B85" w:rsidRPr="00CB16FC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Razão Social:</w:t>
      </w:r>
    </w:p>
    <w:p w14:paraId="56314EB4" w14:textId="77777777" w:rsidR="00F56B85" w:rsidRPr="00CB16FC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CNPJ:</w:t>
      </w:r>
    </w:p>
    <w:p w14:paraId="3CA53B83" w14:textId="77777777" w:rsidR="00F56B85" w:rsidRPr="00CB16FC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CB16FC" w:rsidRDefault="00F56B85" w:rsidP="003E0CEC">
      <w:pPr>
        <w:widowControl/>
        <w:adjustRightInd w:val="0"/>
        <w:ind w:right="-1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Telefone:</w:t>
      </w:r>
    </w:p>
    <w:p w14:paraId="68146885" w14:textId="77777777" w:rsidR="00F56B85" w:rsidRPr="00CB16FC" w:rsidRDefault="00F56B85" w:rsidP="00CB16FC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Local/Data:</w:t>
      </w:r>
    </w:p>
    <w:p w14:paraId="7FEBF0CA" w14:textId="71FA933A" w:rsidR="00F56B85" w:rsidRPr="00CB16FC" w:rsidRDefault="00F56B85" w:rsidP="00CB16FC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(Assinatura/Carimbo Representante Legal)</w:t>
      </w:r>
    </w:p>
    <w:sectPr w:rsidR="00F56B85" w:rsidRPr="00CB16FC" w:rsidSect="00E01CE0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pgNumType w:start="1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E67A7" w14:textId="77777777" w:rsidR="00C342F6" w:rsidRDefault="00C342F6" w:rsidP="003C2589">
      <w:r>
        <w:separator/>
      </w:r>
    </w:p>
  </w:endnote>
  <w:endnote w:type="continuationSeparator" w:id="0">
    <w:p w14:paraId="43684D99" w14:textId="77777777" w:rsidR="00C342F6" w:rsidRDefault="00C342F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C62FC" w14:textId="77777777" w:rsidR="00C342F6" w:rsidRDefault="00C342F6" w:rsidP="003C2589">
      <w:r>
        <w:separator/>
      </w:r>
    </w:p>
  </w:footnote>
  <w:footnote w:type="continuationSeparator" w:id="0">
    <w:p w14:paraId="0C97CC06" w14:textId="77777777" w:rsidR="00C342F6" w:rsidRDefault="00C342F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67DDD846" w:rsidR="003C2589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p w14:paraId="6CEFFF21" w14:textId="77777777" w:rsidR="00CB16FC" w:rsidRPr="002971A7" w:rsidRDefault="00CB16FC" w:rsidP="003C2589">
    <w:pPr>
      <w:pStyle w:val="Cabealho"/>
      <w:jc w:val="center"/>
      <w:rPr>
        <w:b/>
        <w:bCs/>
        <w:sz w:val="18"/>
        <w:szCs w:val="18"/>
        <w:lang w:val="pt-BR"/>
      </w:rPr>
    </w:pPr>
    <w:r>
      <w:rPr>
        <w:b/>
        <w:bCs/>
        <w:sz w:val="18"/>
        <w:szCs w:val="18"/>
        <w:lang w:val="pt-BR"/>
      </w:rPr>
      <w:t xml:space="preserve">                                                                         </w:t>
    </w:r>
  </w:p>
  <w:tbl>
    <w:tblPr>
      <w:tblStyle w:val="1"/>
      <w:tblW w:w="2693" w:type="dxa"/>
      <w:tblInd w:w="651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3"/>
    </w:tblGrid>
    <w:tr w:rsidR="00B222B7" w:rsidRPr="00B222B7" w14:paraId="110AC666" w14:textId="77777777" w:rsidTr="00B222B7">
      <w:tc>
        <w:tcPr>
          <w:tcW w:w="2693" w:type="dxa"/>
        </w:tcPr>
        <w:p w14:paraId="6E23C887" w14:textId="77777777" w:rsidR="00B222B7" w:rsidRPr="00B222B7" w:rsidRDefault="00B222B7" w:rsidP="00B222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="Arial" w:hAnsi="Arial" w:cs="Arial"/>
              <w:sz w:val="18"/>
              <w:szCs w:val="18"/>
            </w:rPr>
          </w:pPr>
          <w:r w:rsidRPr="00B222B7">
            <w:rPr>
              <w:rFonts w:ascii="Arial" w:hAnsi="Arial" w:cs="Arial"/>
              <w:b/>
              <w:bCs/>
              <w:sz w:val="18"/>
              <w:szCs w:val="18"/>
            </w:rPr>
            <w:t xml:space="preserve">                                                                                                      </w:t>
          </w:r>
        </w:p>
        <w:p w14:paraId="6DD0E44B" w14:textId="77777777" w:rsidR="00B222B7" w:rsidRPr="00CB414F" w:rsidRDefault="00B222B7" w:rsidP="00B222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  <w:r w:rsidRPr="00CB414F">
            <w:rPr>
              <w:rFonts w:asciiTheme="minorHAnsi" w:hAnsiTheme="minorHAnsi" w:cstheme="minorHAnsi"/>
            </w:rPr>
            <w:t>PROCESSO Nº 492/2026</w:t>
          </w:r>
        </w:p>
        <w:p w14:paraId="01D2F7D4" w14:textId="77777777" w:rsidR="00B222B7" w:rsidRPr="00CB414F" w:rsidRDefault="00B222B7" w:rsidP="00B222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</w:p>
        <w:p w14:paraId="015F85E5" w14:textId="7D21A24D" w:rsidR="00B222B7" w:rsidRPr="00CB414F" w:rsidRDefault="00B222B7" w:rsidP="00B222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  <w:r w:rsidRPr="00CB414F">
            <w:rPr>
              <w:rFonts w:asciiTheme="minorHAnsi" w:hAnsiTheme="minorHAnsi" w:cstheme="minorHAnsi"/>
            </w:rPr>
            <w:t>FLS.</w:t>
          </w:r>
          <w:r w:rsidR="0095605E">
            <w:rPr>
              <w:rFonts w:asciiTheme="minorHAnsi" w:hAnsiTheme="minorHAnsi" w:cstheme="minorHAnsi"/>
            </w:rPr>
            <w:t xml:space="preserve"> ______</w:t>
          </w:r>
          <w:r w:rsidRPr="00CB414F">
            <w:rPr>
              <w:rFonts w:asciiTheme="minorHAnsi" w:hAnsiTheme="minorHAnsi" w:cstheme="minorHAnsi"/>
            </w:rPr>
            <w:t>RUBRICA _____</w:t>
          </w:r>
        </w:p>
        <w:p w14:paraId="0A2D9070" w14:textId="246EA6E0" w:rsidR="00B222B7" w:rsidRPr="00B222B7" w:rsidRDefault="00B222B7" w:rsidP="00B222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="Arial" w:hAnsi="Arial" w:cs="Arial"/>
              <w:sz w:val="18"/>
              <w:szCs w:val="18"/>
            </w:rPr>
          </w:pPr>
        </w:p>
      </w:tc>
    </w:tr>
  </w:tbl>
  <w:p w14:paraId="44BEEA3E" w14:textId="48868D85" w:rsidR="00CB16FC" w:rsidRPr="002971A7" w:rsidRDefault="00CB16FC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0537ED"/>
    <w:rsid w:val="000F1838"/>
    <w:rsid w:val="00131098"/>
    <w:rsid w:val="00150FB8"/>
    <w:rsid w:val="00191730"/>
    <w:rsid w:val="0020145C"/>
    <w:rsid w:val="0023722C"/>
    <w:rsid w:val="002971A7"/>
    <w:rsid w:val="002C125B"/>
    <w:rsid w:val="002D78A9"/>
    <w:rsid w:val="002E00A8"/>
    <w:rsid w:val="002F51A2"/>
    <w:rsid w:val="00346E51"/>
    <w:rsid w:val="003A0C3C"/>
    <w:rsid w:val="003B0C2B"/>
    <w:rsid w:val="003B6CCA"/>
    <w:rsid w:val="003C2589"/>
    <w:rsid w:val="003D067E"/>
    <w:rsid w:val="003E0CEC"/>
    <w:rsid w:val="003F2E5D"/>
    <w:rsid w:val="0041352A"/>
    <w:rsid w:val="00422862"/>
    <w:rsid w:val="004C32E0"/>
    <w:rsid w:val="004C5E63"/>
    <w:rsid w:val="00537BDF"/>
    <w:rsid w:val="006028E7"/>
    <w:rsid w:val="00631E2E"/>
    <w:rsid w:val="006666A0"/>
    <w:rsid w:val="006B1371"/>
    <w:rsid w:val="007038C7"/>
    <w:rsid w:val="00725427"/>
    <w:rsid w:val="00734462"/>
    <w:rsid w:val="007405AE"/>
    <w:rsid w:val="007C54F6"/>
    <w:rsid w:val="008364DB"/>
    <w:rsid w:val="008E2EF5"/>
    <w:rsid w:val="008E5160"/>
    <w:rsid w:val="0095605E"/>
    <w:rsid w:val="00A264C1"/>
    <w:rsid w:val="00AB2858"/>
    <w:rsid w:val="00AC3991"/>
    <w:rsid w:val="00AE61DD"/>
    <w:rsid w:val="00B2060D"/>
    <w:rsid w:val="00B222B7"/>
    <w:rsid w:val="00B2671F"/>
    <w:rsid w:val="00B50865"/>
    <w:rsid w:val="00BB07C4"/>
    <w:rsid w:val="00BB4149"/>
    <w:rsid w:val="00C235E4"/>
    <w:rsid w:val="00C342F6"/>
    <w:rsid w:val="00C422C5"/>
    <w:rsid w:val="00C44C45"/>
    <w:rsid w:val="00C745CA"/>
    <w:rsid w:val="00CB16FC"/>
    <w:rsid w:val="00CB414F"/>
    <w:rsid w:val="00CC16C7"/>
    <w:rsid w:val="00D66509"/>
    <w:rsid w:val="00D7577D"/>
    <w:rsid w:val="00E01CE0"/>
    <w:rsid w:val="00E42977"/>
    <w:rsid w:val="00E76BE0"/>
    <w:rsid w:val="00F32240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39"/>
    <w:rsid w:val="00422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1"/>
    <w:basedOn w:val="Tabelanormal"/>
    <w:rsid w:val="00CB16FC"/>
    <w:pPr>
      <w:spacing w:after="200" w:line="240" w:lineRule="auto"/>
    </w:pPr>
    <w:rPr>
      <w:rFonts w:ascii="Calibri" w:eastAsia="Calibri" w:hAnsi="Calibri" w:cs="Calibri"/>
      <w:color w:val="00000A"/>
      <w:lang w:eastAsia="pt-BR"/>
    </w:rPr>
    <w:tblPr>
      <w:tblStyleRowBandSize w:val="1"/>
      <w:tblStyleColBandSize w:val="1"/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315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Thamyres da Silva Oliveira</cp:lastModifiedBy>
  <cp:revision>35</cp:revision>
  <cp:lastPrinted>2025-01-15T16:45:00Z</cp:lastPrinted>
  <dcterms:created xsi:type="dcterms:W3CDTF">2023-08-29T19:21:00Z</dcterms:created>
  <dcterms:modified xsi:type="dcterms:W3CDTF">2026-05-07T12:50:00Z</dcterms:modified>
</cp:coreProperties>
</file>